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BBEA3" w14:textId="017F97A6" w:rsidR="00783A0C" w:rsidRDefault="00783A0C" w:rsidP="00FA67D8">
      <w:pPr>
        <w:ind w:left="-142" w:right="-330"/>
      </w:pPr>
      <w:r>
        <w:rPr>
          <w:noProof/>
        </w:rPr>
        <w:drawing>
          <wp:inline distT="0" distB="0" distL="0" distR="0" wp14:anchorId="16E97A2C" wp14:editId="54B8BB09">
            <wp:extent cx="1999632" cy="817685"/>
            <wp:effectExtent l="0" t="0" r="0" b="0"/>
            <wp:docPr id="1" name="Picture 1" descr="University Hospitals Bristol and Weston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Hospitals Bristol and Weston NHS Foundation Trus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0400" cy="826178"/>
                    </a:xfrm>
                    <a:prstGeom prst="rect">
                      <a:avLst/>
                    </a:prstGeom>
                    <a:noFill/>
                    <a:ln>
                      <a:noFill/>
                    </a:ln>
                  </pic:spPr>
                </pic:pic>
              </a:graphicData>
            </a:graphic>
          </wp:inline>
        </w:drawing>
      </w:r>
    </w:p>
    <w:p w14:paraId="70273185" w14:textId="12394F09" w:rsidR="00783A0C" w:rsidRPr="00783A0C" w:rsidRDefault="00783A0C" w:rsidP="00FA67D8">
      <w:pPr>
        <w:ind w:left="-142" w:right="-330"/>
        <w:jc w:val="center"/>
        <w:rPr>
          <w:b/>
          <w:bCs/>
        </w:rPr>
      </w:pPr>
      <w:r w:rsidRPr="00783A0C">
        <w:rPr>
          <w:b/>
          <w:bCs/>
        </w:rPr>
        <w:t>Checklist for papers on the Biomedical Resource “Cleft Care UK”</w:t>
      </w:r>
    </w:p>
    <w:p w14:paraId="6574D99D" w14:textId="77777777" w:rsidR="00783A0C" w:rsidRDefault="00783A0C" w:rsidP="00FA67D8">
      <w:pPr>
        <w:ind w:left="-142" w:right="-330"/>
      </w:pPr>
    </w:p>
    <w:p w14:paraId="5278FCB1" w14:textId="7EC76386" w:rsidR="00F03DBE" w:rsidRDefault="00783A0C" w:rsidP="00FA67D8">
      <w:pPr>
        <w:ind w:left="-142" w:right="-330"/>
      </w:pPr>
      <w:r>
        <w:t xml:space="preserve">All papers from the Biomedical Resource “Cleft Care UK” (henceforth referred to as the ‘Resource’) must be sent to the CCUK Study Team for approval </w:t>
      </w:r>
      <w:r w:rsidRPr="00FA67D8">
        <w:rPr>
          <w:i/>
          <w:iCs/>
        </w:rPr>
        <w:t>prior</w:t>
      </w:r>
      <w:r>
        <w:t xml:space="preserve"> to journal submission. We expect to process all papers within one month of receipt. We read all papers to check confidentiality is protected and to ensure that the paper will not bring the Study into disrepute. We also provide advice and feedback to authors where we feel this may be helpful. Below is a checklist of requirements for papers along with some accompanying notes either explaining these requirements and/or containing appropriate text to insert. A signed and completed checklist must be included with each paper submitted for approval. Please send to </w:t>
      </w:r>
      <w:hyperlink r:id="rId8" w:history="1">
        <w:r w:rsidR="00846B85" w:rsidRPr="00A463B1">
          <w:rPr>
            <w:rStyle w:val="Hyperlink"/>
          </w:rPr>
          <w:t>yvonne.wren@bristol.ac.uk</w:t>
        </w:r>
      </w:hyperlink>
      <w:r w:rsidR="00846B85">
        <w:t xml:space="preserve"> </w:t>
      </w:r>
    </w:p>
    <w:p w14:paraId="4928ECB1" w14:textId="77777777" w:rsidR="00783A0C" w:rsidRDefault="00783A0C" w:rsidP="00FA67D8">
      <w:pPr>
        <w:ind w:left="-142" w:right="-330"/>
      </w:pPr>
    </w:p>
    <w:p w14:paraId="660496B7" w14:textId="77777777" w:rsidR="00783A0C" w:rsidRDefault="00783A0C" w:rsidP="00FA67D8">
      <w:pPr>
        <w:ind w:left="-142" w:right="-330"/>
      </w:pPr>
    </w:p>
    <w:p w14:paraId="1D2FA670" w14:textId="77777777" w:rsidR="00783A0C" w:rsidRDefault="00783A0C" w:rsidP="00FA67D8">
      <w:pPr>
        <w:ind w:left="-142" w:right="-330"/>
      </w:pPr>
    </w:p>
    <w:p w14:paraId="46EC21A5" w14:textId="77777777" w:rsidR="00783A0C" w:rsidRDefault="00783A0C" w:rsidP="00FA67D8">
      <w:pPr>
        <w:ind w:left="-142" w:right="-330"/>
      </w:pPr>
    </w:p>
    <w:p w14:paraId="2FCD6A2A" w14:textId="77777777" w:rsidR="00783A0C" w:rsidRDefault="00783A0C" w:rsidP="00FA67D8">
      <w:pPr>
        <w:ind w:left="-142" w:right="-330"/>
      </w:pPr>
    </w:p>
    <w:p w14:paraId="0B8958BA" w14:textId="77777777" w:rsidR="00783A0C" w:rsidRDefault="00783A0C" w:rsidP="00FA67D8">
      <w:pPr>
        <w:ind w:left="-142" w:right="-330"/>
      </w:pPr>
    </w:p>
    <w:p w14:paraId="1BBC996A" w14:textId="77777777" w:rsidR="00783A0C" w:rsidRDefault="00783A0C" w:rsidP="00FA67D8">
      <w:pPr>
        <w:ind w:left="-142" w:right="-330"/>
      </w:pPr>
    </w:p>
    <w:p w14:paraId="5D9F1883" w14:textId="77777777" w:rsidR="00783A0C" w:rsidRDefault="00783A0C" w:rsidP="00FA67D8">
      <w:pPr>
        <w:ind w:left="-142" w:right="-330"/>
      </w:pPr>
    </w:p>
    <w:p w14:paraId="2729D07F" w14:textId="77777777" w:rsidR="00783A0C" w:rsidRDefault="00783A0C" w:rsidP="00FA67D8">
      <w:pPr>
        <w:ind w:left="-142" w:right="-330"/>
      </w:pPr>
    </w:p>
    <w:p w14:paraId="7CFC333C" w14:textId="77777777" w:rsidR="00783A0C" w:rsidRDefault="00783A0C" w:rsidP="00FA67D8">
      <w:pPr>
        <w:ind w:left="-142" w:right="-330"/>
      </w:pPr>
    </w:p>
    <w:p w14:paraId="14A8B6ED" w14:textId="77777777" w:rsidR="00783A0C" w:rsidRDefault="00783A0C" w:rsidP="00FA67D8">
      <w:pPr>
        <w:ind w:left="-142" w:right="-330"/>
      </w:pPr>
    </w:p>
    <w:p w14:paraId="343E3EBB" w14:textId="77777777" w:rsidR="00783A0C" w:rsidRDefault="00783A0C" w:rsidP="00FA67D8">
      <w:pPr>
        <w:ind w:left="-142" w:right="-330"/>
      </w:pPr>
    </w:p>
    <w:p w14:paraId="43ED782C" w14:textId="77777777" w:rsidR="00783A0C" w:rsidRDefault="00783A0C" w:rsidP="00FA67D8">
      <w:pPr>
        <w:ind w:left="-142" w:right="-330"/>
      </w:pPr>
    </w:p>
    <w:p w14:paraId="02B1B977" w14:textId="77777777" w:rsidR="00783A0C" w:rsidRDefault="00783A0C" w:rsidP="00FA67D8">
      <w:pPr>
        <w:ind w:left="-142" w:right="-330"/>
      </w:pPr>
    </w:p>
    <w:p w14:paraId="5A013E3C" w14:textId="77777777" w:rsidR="00783A0C" w:rsidRDefault="00783A0C" w:rsidP="00FA67D8">
      <w:pPr>
        <w:ind w:left="-142" w:right="-330"/>
      </w:pPr>
    </w:p>
    <w:p w14:paraId="08BAFC82" w14:textId="77777777" w:rsidR="00783A0C" w:rsidRDefault="00783A0C" w:rsidP="00FA67D8">
      <w:pPr>
        <w:ind w:left="-142" w:right="-330"/>
      </w:pPr>
    </w:p>
    <w:p w14:paraId="2AA1B95F" w14:textId="77777777" w:rsidR="00783A0C" w:rsidRDefault="00783A0C" w:rsidP="00FA67D8">
      <w:pPr>
        <w:ind w:left="-142" w:right="-330"/>
      </w:pPr>
    </w:p>
    <w:p w14:paraId="5AF8F914" w14:textId="77777777" w:rsidR="00783A0C" w:rsidRDefault="00783A0C" w:rsidP="00FA67D8">
      <w:pPr>
        <w:ind w:left="-142" w:right="-330"/>
      </w:pPr>
    </w:p>
    <w:p w14:paraId="500E1FD2" w14:textId="77777777" w:rsidR="00783A0C" w:rsidRDefault="00783A0C" w:rsidP="00FA67D8">
      <w:pPr>
        <w:ind w:left="-142" w:right="-330"/>
      </w:pPr>
    </w:p>
    <w:p w14:paraId="7B1C78F2" w14:textId="77777777" w:rsidR="00783A0C" w:rsidRDefault="00783A0C" w:rsidP="00FA67D8">
      <w:pPr>
        <w:ind w:left="-142" w:right="-330"/>
      </w:pPr>
    </w:p>
    <w:p w14:paraId="0029D1DC" w14:textId="0A9BAA3E" w:rsidR="00783A0C" w:rsidRDefault="00783A0C" w:rsidP="00FA67D8">
      <w:pPr>
        <w:ind w:left="-142" w:right="-330"/>
      </w:pPr>
      <w:r>
        <w:rPr>
          <w:noProof/>
        </w:rPr>
        <w:lastRenderedPageBreak/>
        <w:drawing>
          <wp:inline distT="0" distB="0" distL="0" distR="0" wp14:anchorId="10DED282" wp14:editId="059097A6">
            <wp:extent cx="2085637" cy="852854"/>
            <wp:effectExtent l="0" t="0" r="0" b="0"/>
            <wp:docPr id="2" name="Picture 1" descr="University Hospitals Bristol and Weston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y Hospitals Bristol and Weston NHS Foundation Trus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8685" cy="858190"/>
                    </a:xfrm>
                    <a:prstGeom prst="rect">
                      <a:avLst/>
                    </a:prstGeom>
                    <a:noFill/>
                    <a:ln>
                      <a:noFill/>
                    </a:ln>
                  </pic:spPr>
                </pic:pic>
              </a:graphicData>
            </a:graphic>
          </wp:inline>
        </w:drawing>
      </w:r>
    </w:p>
    <w:p w14:paraId="2FFE00D3" w14:textId="77777777" w:rsidR="00783A0C" w:rsidRDefault="00783A0C" w:rsidP="00FA67D8">
      <w:pPr>
        <w:ind w:left="-142" w:right="-330"/>
      </w:pPr>
    </w:p>
    <w:p w14:paraId="48EFA6A9" w14:textId="270E23C4" w:rsidR="00783A0C" w:rsidRPr="00783A0C" w:rsidRDefault="00783A0C" w:rsidP="00FA67D8">
      <w:pPr>
        <w:ind w:left="-142" w:right="-330"/>
        <w:rPr>
          <w:b/>
          <w:bCs/>
        </w:rPr>
      </w:pPr>
      <w:r w:rsidRPr="00783A0C">
        <w:rPr>
          <w:b/>
          <w:bCs/>
        </w:rPr>
        <w:t xml:space="preserve">CHECKLIST FOR PAPERS </w:t>
      </w:r>
    </w:p>
    <w:p w14:paraId="183DB532" w14:textId="77777777" w:rsidR="00783A0C" w:rsidRDefault="00783A0C" w:rsidP="00FA67D8">
      <w:pPr>
        <w:ind w:left="-142" w:right="-330"/>
      </w:pPr>
      <w:r>
        <w:t xml:space="preserve">Name of corresponding author: </w:t>
      </w:r>
    </w:p>
    <w:p w14:paraId="2E6D9D91" w14:textId="3E428038" w:rsidR="00783A0C" w:rsidRDefault="00783A0C" w:rsidP="00FA67D8">
      <w:pPr>
        <w:ind w:left="-142" w:right="-330"/>
      </w:pPr>
      <w:r>
        <w:t xml:space="preserve">Title of paper: </w:t>
      </w:r>
    </w:p>
    <w:p w14:paraId="12C6EFE6" w14:textId="77777777" w:rsidR="00783A0C" w:rsidRDefault="00783A0C" w:rsidP="00FA67D8">
      <w:pPr>
        <w:ind w:left="-142" w:right="-330"/>
      </w:pPr>
      <w:r>
        <w:t xml:space="preserve">Funding Body: </w:t>
      </w:r>
    </w:p>
    <w:p w14:paraId="6C3C87C9" w14:textId="77777777" w:rsidR="00783A0C" w:rsidRDefault="00783A0C" w:rsidP="00FA67D8">
      <w:pPr>
        <w:ind w:left="-142" w:right="-330"/>
      </w:pPr>
    </w:p>
    <w:p w14:paraId="4514983F" w14:textId="77777777" w:rsidR="00783A0C" w:rsidRDefault="00783A0C" w:rsidP="00FA67D8">
      <w:pPr>
        <w:ind w:left="-142" w:right="-330"/>
      </w:pPr>
    </w:p>
    <w:p w14:paraId="5D5A4AA7" w14:textId="2F1B2060" w:rsidR="00783A0C" w:rsidRPr="00783A0C" w:rsidRDefault="00783A0C" w:rsidP="00FA67D8">
      <w:pPr>
        <w:ind w:left="-142" w:right="-330"/>
        <w:rPr>
          <w:sz w:val="20"/>
          <w:szCs w:val="20"/>
        </w:rPr>
      </w:pPr>
      <w:r w:rsidRPr="00783A0C">
        <w:rPr>
          <w:sz w:val="20"/>
          <w:szCs w:val="20"/>
        </w:rPr>
        <w:t xml:space="preserve">I have included a reference to the </w:t>
      </w:r>
      <w:r w:rsidRPr="00783A0C">
        <w:rPr>
          <w:b/>
          <w:bCs/>
          <w:sz w:val="20"/>
          <w:szCs w:val="20"/>
        </w:rPr>
        <w:t>Methodology, Characteristics and Outcome measures paper</w:t>
      </w:r>
      <w:r w:rsidRPr="00C45274">
        <w:rPr>
          <w:b/>
          <w:bCs/>
          <w:sz w:val="20"/>
          <w:szCs w:val="20"/>
          <w:vertAlign w:val="superscript"/>
        </w:rPr>
        <w:t>1</w:t>
      </w:r>
      <w:r w:rsidRPr="00783A0C">
        <w:rPr>
          <w:sz w:val="20"/>
          <w:szCs w:val="20"/>
        </w:rPr>
        <w:t xml:space="preserve"> </w:t>
      </w:r>
      <w:r w:rsidR="00C45274">
        <w:rPr>
          <w:sz w:val="20"/>
          <w:szCs w:val="20"/>
        </w:rPr>
        <w:tab/>
      </w:r>
      <w:sdt>
        <w:sdtPr>
          <w:rPr>
            <w:sz w:val="20"/>
            <w:szCs w:val="20"/>
          </w:rPr>
          <w:id w:val="-1565945952"/>
          <w14:checkbox>
            <w14:checked w14:val="0"/>
            <w14:checkedState w14:val="2612" w14:font="MS Gothic"/>
            <w14:uncheckedState w14:val="2610" w14:font="MS Gothic"/>
          </w14:checkbox>
        </w:sdtPr>
        <w:sdtEndPr/>
        <w:sdtContent>
          <w:r w:rsidR="00C45274">
            <w:rPr>
              <w:rFonts w:ascii="MS Gothic" w:eastAsia="MS Gothic" w:hAnsi="MS Gothic" w:hint="eastAsia"/>
              <w:sz w:val="20"/>
              <w:szCs w:val="20"/>
            </w:rPr>
            <w:t>☐</w:t>
          </w:r>
        </w:sdtContent>
      </w:sdt>
      <w:r w:rsidR="00C45274">
        <w:rPr>
          <w:sz w:val="20"/>
          <w:szCs w:val="20"/>
        </w:rPr>
        <w:t xml:space="preserve">  </w:t>
      </w:r>
    </w:p>
    <w:p w14:paraId="2577B33A" w14:textId="108B0045" w:rsidR="00783A0C" w:rsidRPr="00783A0C" w:rsidRDefault="00783A0C" w:rsidP="00FA67D8">
      <w:pPr>
        <w:ind w:left="-142" w:right="-330"/>
        <w:rPr>
          <w:b/>
          <w:bCs/>
          <w:sz w:val="20"/>
          <w:szCs w:val="20"/>
        </w:rPr>
      </w:pPr>
      <w:r w:rsidRPr="00783A0C">
        <w:rPr>
          <w:sz w:val="20"/>
          <w:szCs w:val="20"/>
        </w:rPr>
        <w:t xml:space="preserve">I have included an accurate description of the </w:t>
      </w:r>
      <w:r w:rsidRPr="00783A0C">
        <w:rPr>
          <w:b/>
          <w:bCs/>
          <w:sz w:val="20"/>
          <w:szCs w:val="20"/>
        </w:rPr>
        <w:t>ethical approval</w:t>
      </w:r>
      <w:r w:rsidRPr="00C45274">
        <w:rPr>
          <w:b/>
          <w:bCs/>
          <w:sz w:val="20"/>
          <w:szCs w:val="20"/>
          <w:vertAlign w:val="superscript"/>
        </w:rPr>
        <w:t>2</w:t>
      </w:r>
      <w:r w:rsidRPr="00783A0C">
        <w:rPr>
          <w:b/>
          <w:bCs/>
          <w:sz w:val="20"/>
          <w:szCs w:val="20"/>
        </w:rPr>
        <w:t xml:space="preserve"> </w:t>
      </w:r>
      <w:r w:rsidR="00C45274">
        <w:rPr>
          <w:b/>
          <w:bCs/>
          <w:sz w:val="20"/>
          <w:szCs w:val="20"/>
        </w:rPr>
        <w:tab/>
      </w:r>
      <w:r w:rsidR="00C45274">
        <w:rPr>
          <w:b/>
          <w:bCs/>
          <w:sz w:val="20"/>
          <w:szCs w:val="20"/>
        </w:rPr>
        <w:tab/>
      </w:r>
      <w:r w:rsidR="00C45274">
        <w:rPr>
          <w:b/>
          <w:bCs/>
          <w:sz w:val="20"/>
          <w:szCs w:val="20"/>
        </w:rPr>
        <w:tab/>
      </w:r>
      <w:r w:rsidR="00C45274">
        <w:rPr>
          <w:b/>
          <w:bCs/>
          <w:sz w:val="20"/>
          <w:szCs w:val="20"/>
        </w:rPr>
        <w:tab/>
      </w:r>
      <w:r w:rsidR="00C45274">
        <w:rPr>
          <w:b/>
          <w:bCs/>
          <w:sz w:val="20"/>
          <w:szCs w:val="20"/>
        </w:rPr>
        <w:tab/>
      </w:r>
      <w:sdt>
        <w:sdtPr>
          <w:rPr>
            <w:b/>
            <w:bCs/>
            <w:sz w:val="20"/>
            <w:szCs w:val="20"/>
          </w:rPr>
          <w:id w:val="1845123318"/>
          <w14:checkbox>
            <w14:checked w14:val="0"/>
            <w14:checkedState w14:val="2612" w14:font="MS Gothic"/>
            <w14:uncheckedState w14:val="2610" w14:font="MS Gothic"/>
          </w14:checkbox>
        </w:sdtPr>
        <w:sdtEndPr/>
        <w:sdtContent>
          <w:r w:rsidR="00C45274">
            <w:rPr>
              <w:rFonts w:ascii="MS Gothic" w:eastAsia="MS Gothic" w:hAnsi="MS Gothic" w:hint="eastAsia"/>
              <w:b/>
              <w:bCs/>
              <w:sz w:val="20"/>
              <w:szCs w:val="20"/>
            </w:rPr>
            <w:t>☐</w:t>
          </w:r>
        </w:sdtContent>
      </w:sdt>
    </w:p>
    <w:p w14:paraId="419A678C" w14:textId="27D9802F" w:rsidR="00783A0C" w:rsidRPr="00783A0C" w:rsidRDefault="00783A0C" w:rsidP="00FA67D8">
      <w:pPr>
        <w:ind w:left="-142" w:right="-330"/>
        <w:rPr>
          <w:b/>
          <w:bCs/>
          <w:sz w:val="20"/>
          <w:szCs w:val="20"/>
        </w:rPr>
      </w:pPr>
      <w:r w:rsidRPr="00783A0C">
        <w:rPr>
          <w:sz w:val="20"/>
          <w:szCs w:val="20"/>
        </w:rPr>
        <w:t xml:space="preserve">I have included an accurate </w:t>
      </w:r>
      <w:r w:rsidRPr="00783A0C">
        <w:rPr>
          <w:b/>
          <w:bCs/>
          <w:sz w:val="20"/>
          <w:szCs w:val="20"/>
        </w:rPr>
        <w:t xml:space="preserve">acknowledgements </w:t>
      </w:r>
      <w:r w:rsidR="00C45274">
        <w:rPr>
          <w:b/>
          <w:bCs/>
          <w:sz w:val="20"/>
          <w:szCs w:val="20"/>
        </w:rPr>
        <w:t>section</w:t>
      </w:r>
      <w:r w:rsidR="00C45274" w:rsidRPr="00C45274">
        <w:rPr>
          <w:b/>
          <w:bCs/>
          <w:sz w:val="20"/>
          <w:szCs w:val="20"/>
          <w:vertAlign w:val="superscript"/>
        </w:rPr>
        <w:t>3</w:t>
      </w:r>
      <w:r w:rsidR="00C45274">
        <w:rPr>
          <w:b/>
          <w:bCs/>
          <w:sz w:val="20"/>
          <w:szCs w:val="20"/>
        </w:rPr>
        <w:tab/>
      </w:r>
      <w:r w:rsidR="00C45274">
        <w:rPr>
          <w:b/>
          <w:bCs/>
          <w:sz w:val="20"/>
          <w:szCs w:val="20"/>
        </w:rPr>
        <w:tab/>
      </w:r>
      <w:r w:rsidR="00C45274">
        <w:rPr>
          <w:b/>
          <w:bCs/>
          <w:sz w:val="20"/>
          <w:szCs w:val="20"/>
        </w:rPr>
        <w:tab/>
      </w:r>
      <w:r w:rsidR="00C45274">
        <w:rPr>
          <w:b/>
          <w:bCs/>
          <w:sz w:val="20"/>
          <w:szCs w:val="20"/>
        </w:rPr>
        <w:tab/>
      </w:r>
      <w:r w:rsidR="00C45274">
        <w:rPr>
          <w:b/>
          <w:bCs/>
          <w:sz w:val="20"/>
          <w:szCs w:val="20"/>
        </w:rPr>
        <w:tab/>
      </w:r>
      <w:r w:rsidR="00C45274">
        <w:rPr>
          <w:b/>
          <w:bCs/>
          <w:sz w:val="20"/>
          <w:szCs w:val="20"/>
        </w:rPr>
        <w:tab/>
      </w:r>
      <w:sdt>
        <w:sdtPr>
          <w:rPr>
            <w:b/>
            <w:bCs/>
            <w:sz w:val="20"/>
            <w:szCs w:val="20"/>
          </w:rPr>
          <w:id w:val="45798268"/>
          <w14:checkbox>
            <w14:checked w14:val="0"/>
            <w14:checkedState w14:val="2612" w14:font="MS Gothic"/>
            <w14:uncheckedState w14:val="2610" w14:font="MS Gothic"/>
          </w14:checkbox>
        </w:sdtPr>
        <w:sdtEndPr/>
        <w:sdtContent>
          <w:r w:rsidR="00C45274">
            <w:rPr>
              <w:rFonts w:ascii="MS Gothic" w:eastAsia="MS Gothic" w:hAnsi="MS Gothic" w:hint="eastAsia"/>
              <w:b/>
              <w:bCs/>
              <w:sz w:val="20"/>
              <w:szCs w:val="20"/>
            </w:rPr>
            <w:t>☐</w:t>
          </w:r>
        </w:sdtContent>
      </w:sdt>
    </w:p>
    <w:p w14:paraId="42DF9BE3" w14:textId="0BB38FA0" w:rsidR="00783A0C" w:rsidRPr="00783A0C" w:rsidRDefault="00783A0C" w:rsidP="00FA67D8">
      <w:pPr>
        <w:ind w:left="-142" w:right="-330"/>
        <w:rPr>
          <w:sz w:val="20"/>
          <w:szCs w:val="20"/>
        </w:rPr>
      </w:pPr>
      <w:r w:rsidRPr="00783A0C">
        <w:rPr>
          <w:sz w:val="20"/>
          <w:szCs w:val="20"/>
        </w:rPr>
        <w:t xml:space="preserve">I have not used the term </w:t>
      </w:r>
      <w:r w:rsidRPr="00783A0C">
        <w:rPr>
          <w:b/>
          <w:bCs/>
          <w:sz w:val="20"/>
          <w:szCs w:val="20"/>
        </w:rPr>
        <w:t>statistical significance</w:t>
      </w:r>
      <w:r w:rsidRPr="00C45274">
        <w:rPr>
          <w:b/>
          <w:bCs/>
          <w:sz w:val="20"/>
          <w:szCs w:val="20"/>
          <w:vertAlign w:val="superscript"/>
        </w:rPr>
        <w:t>4</w:t>
      </w:r>
      <w:r w:rsidRPr="00783A0C">
        <w:rPr>
          <w:sz w:val="20"/>
          <w:szCs w:val="20"/>
        </w:rPr>
        <w:t xml:space="preserve"> (optional) </w:t>
      </w:r>
      <w:r w:rsidR="00C45274">
        <w:rPr>
          <w:sz w:val="20"/>
          <w:szCs w:val="20"/>
        </w:rPr>
        <w:tab/>
      </w:r>
      <w:r w:rsidR="00FA67D8">
        <w:rPr>
          <w:sz w:val="20"/>
          <w:szCs w:val="20"/>
        </w:rPr>
        <w:tab/>
      </w:r>
      <w:r w:rsidR="00C45274">
        <w:rPr>
          <w:sz w:val="20"/>
          <w:szCs w:val="20"/>
        </w:rPr>
        <w:tab/>
      </w:r>
      <w:r w:rsidR="00C45274">
        <w:rPr>
          <w:sz w:val="20"/>
          <w:szCs w:val="20"/>
        </w:rPr>
        <w:tab/>
      </w:r>
      <w:r w:rsidR="00C45274">
        <w:rPr>
          <w:sz w:val="20"/>
          <w:szCs w:val="20"/>
        </w:rPr>
        <w:tab/>
      </w:r>
      <w:r w:rsidR="00C45274">
        <w:rPr>
          <w:sz w:val="20"/>
          <w:szCs w:val="20"/>
        </w:rPr>
        <w:tab/>
      </w:r>
      <w:sdt>
        <w:sdtPr>
          <w:rPr>
            <w:sz w:val="20"/>
            <w:szCs w:val="20"/>
          </w:rPr>
          <w:id w:val="-323291236"/>
          <w14:checkbox>
            <w14:checked w14:val="0"/>
            <w14:checkedState w14:val="2612" w14:font="MS Gothic"/>
            <w14:uncheckedState w14:val="2610" w14:font="MS Gothic"/>
          </w14:checkbox>
        </w:sdtPr>
        <w:sdtEndPr/>
        <w:sdtContent>
          <w:r w:rsidR="00C45274">
            <w:rPr>
              <w:rFonts w:ascii="MS Gothic" w:eastAsia="MS Gothic" w:hAnsi="MS Gothic" w:hint="eastAsia"/>
              <w:sz w:val="20"/>
              <w:szCs w:val="20"/>
            </w:rPr>
            <w:t>☐</w:t>
          </w:r>
        </w:sdtContent>
      </w:sdt>
    </w:p>
    <w:p w14:paraId="6D8387B7" w14:textId="23B859CF" w:rsidR="00783A0C" w:rsidRPr="00C45274" w:rsidRDefault="00783A0C" w:rsidP="00FA67D8">
      <w:pPr>
        <w:ind w:left="-142" w:right="-330"/>
        <w:rPr>
          <w:b/>
          <w:bCs/>
          <w:sz w:val="20"/>
          <w:szCs w:val="20"/>
        </w:rPr>
      </w:pPr>
      <w:r w:rsidRPr="00C45274">
        <w:rPr>
          <w:sz w:val="20"/>
          <w:szCs w:val="20"/>
        </w:rPr>
        <w:t>I will return any</w:t>
      </w:r>
      <w:r w:rsidRPr="00C45274">
        <w:rPr>
          <w:b/>
          <w:bCs/>
          <w:sz w:val="20"/>
          <w:szCs w:val="20"/>
        </w:rPr>
        <w:t xml:space="preserve"> derived variables and accompanying </w:t>
      </w:r>
      <w:r w:rsidR="00C45274">
        <w:rPr>
          <w:b/>
          <w:bCs/>
          <w:sz w:val="20"/>
          <w:szCs w:val="20"/>
        </w:rPr>
        <w:t>documentation</w:t>
      </w:r>
      <w:r w:rsidR="00C45274" w:rsidRPr="00C45274">
        <w:rPr>
          <w:b/>
          <w:bCs/>
          <w:sz w:val="20"/>
          <w:szCs w:val="20"/>
          <w:vertAlign w:val="superscript"/>
        </w:rPr>
        <w:t>5</w:t>
      </w:r>
      <w:r w:rsidR="00C45274">
        <w:rPr>
          <w:b/>
          <w:bCs/>
          <w:sz w:val="20"/>
          <w:szCs w:val="20"/>
        </w:rPr>
        <w:tab/>
      </w:r>
      <w:r w:rsidR="00C45274">
        <w:rPr>
          <w:b/>
          <w:bCs/>
          <w:sz w:val="20"/>
          <w:szCs w:val="20"/>
        </w:rPr>
        <w:tab/>
      </w:r>
      <w:r w:rsidR="00C45274">
        <w:rPr>
          <w:b/>
          <w:bCs/>
          <w:sz w:val="20"/>
          <w:szCs w:val="20"/>
        </w:rPr>
        <w:tab/>
      </w:r>
      <w:r w:rsidR="00C45274">
        <w:rPr>
          <w:b/>
          <w:bCs/>
          <w:sz w:val="20"/>
          <w:szCs w:val="20"/>
        </w:rPr>
        <w:tab/>
      </w:r>
      <w:sdt>
        <w:sdtPr>
          <w:rPr>
            <w:b/>
            <w:bCs/>
            <w:sz w:val="20"/>
            <w:szCs w:val="20"/>
          </w:rPr>
          <w:id w:val="-1563253829"/>
          <w14:checkbox>
            <w14:checked w14:val="0"/>
            <w14:checkedState w14:val="2612" w14:font="MS Gothic"/>
            <w14:uncheckedState w14:val="2610" w14:font="MS Gothic"/>
          </w14:checkbox>
        </w:sdtPr>
        <w:sdtEndPr/>
        <w:sdtContent>
          <w:r w:rsidR="00C45274">
            <w:rPr>
              <w:rFonts w:ascii="MS Gothic" w:eastAsia="MS Gothic" w:hAnsi="MS Gothic" w:hint="eastAsia"/>
              <w:b/>
              <w:bCs/>
              <w:sz w:val="20"/>
              <w:szCs w:val="20"/>
            </w:rPr>
            <w:t>☐</w:t>
          </w:r>
        </w:sdtContent>
      </w:sdt>
    </w:p>
    <w:p w14:paraId="1F3CE33D" w14:textId="2BD79000" w:rsidR="00C45274" w:rsidRPr="00C45274" w:rsidRDefault="00783A0C" w:rsidP="00FA67D8">
      <w:pPr>
        <w:ind w:left="-142" w:right="-330"/>
        <w:rPr>
          <w:b/>
          <w:bCs/>
          <w:sz w:val="20"/>
          <w:szCs w:val="20"/>
        </w:rPr>
      </w:pPr>
      <w:r w:rsidRPr="00C45274">
        <w:rPr>
          <w:sz w:val="20"/>
          <w:szCs w:val="20"/>
        </w:rPr>
        <w:t xml:space="preserve">I will send a copy of the </w:t>
      </w:r>
      <w:r w:rsidRPr="00C45274">
        <w:rPr>
          <w:b/>
          <w:bCs/>
          <w:sz w:val="20"/>
          <w:szCs w:val="20"/>
        </w:rPr>
        <w:t>final submitted manuscript and revised versions</w:t>
      </w:r>
      <w:r w:rsidR="00C45274">
        <w:rPr>
          <w:b/>
          <w:bCs/>
          <w:sz w:val="20"/>
          <w:szCs w:val="20"/>
        </w:rPr>
        <w:tab/>
      </w:r>
      <w:r w:rsidR="00C45274">
        <w:rPr>
          <w:b/>
          <w:bCs/>
          <w:sz w:val="20"/>
          <w:szCs w:val="20"/>
        </w:rPr>
        <w:tab/>
      </w:r>
      <w:r w:rsidR="00C45274">
        <w:rPr>
          <w:b/>
          <w:bCs/>
          <w:sz w:val="20"/>
          <w:szCs w:val="20"/>
        </w:rPr>
        <w:tab/>
      </w:r>
      <w:r w:rsidR="00C45274">
        <w:rPr>
          <w:b/>
          <w:bCs/>
          <w:sz w:val="20"/>
          <w:szCs w:val="20"/>
        </w:rPr>
        <w:tab/>
      </w:r>
      <w:sdt>
        <w:sdtPr>
          <w:rPr>
            <w:b/>
            <w:bCs/>
            <w:sz w:val="20"/>
            <w:szCs w:val="20"/>
          </w:rPr>
          <w:id w:val="-1198697983"/>
          <w14:checkbox>
            <w14:checked w14:val="0"/>
            <w14:checkedState w14:val="2612" w14:font="MS Gothic"/>
            <w14:uncheckedState w14:val="2610" w14:font="MS Gothic"/>
          </w14:checkbox>
        </w:sdtPr>
        <w:sdtEndPr/>
        <w:sdtContent>
          <w:r w:rsidR="00C45274">
            <w:rPr>
              <w:rFonts w:ascii="MS Gothic" w:eastAsia="MS Gothic" w:hAnsi="MS Gothic" w:hint="eastAsia"/>
              <w:b/>
              <w:bCs/>
              <w:sz w:val="20"/>
              <w:szCs w:val="20"/>
            </w:rPr>
            <w:t>☐</w:t>
          </w:r>
        </w:sdtContent>
      </w:sdt>
      <w:r w:rsidRPr="00C45274">
        <w:rPr>
          <w:b/>
          <w:bCs/>
          <w:sz w:val="20"/>
          <w:szCs w:val="20"/>
        </w:rPr>
        <w:t xml:space="preserve"> </w:t>
      </w:r>
    </w:p>
    <w:p w14:paraId="3CCB72DA" w14:textId="7484AB30" w:rsidR="00C45274" w:rsidRPr="00C45274" w:rsidRDefault="00783A0C" w:rsidP="00FA67D8">
      <w:pPr>
        <w:ind w:left="-142" w:right="-330"/>
        <w:rPr>
          <w:sz w:val="20"/>
          <w:szCs w:val="20"/>
        </w:rPr>
      </w:pPr>
      <w:r w:rsidRPr="00C45274">
        <w:rPr>
          <w:sz w:val="20"/>
          <w:szCs w:val="20"/>
        </w:rPr>
        <w:t>I will let the CCUK Study Team know</w:t>
      </w:r>
      <w:r w:rsidRPr="00C45274">
        <w:rPr>
          <w:b/>
          <w:bCs/>
          <w:sz w:val="20"/>
          <w:szCs w:val="20"/>
        </w:rPr>
        <w:t xml:space="preserve"> when the paper is accepted for publication</w:t>
      </w:r>
      <w:r w:rsidR="00C45274">
        <w:rPr>
          <w:b/>
          <w:bCs/>
          <w:sz w:val="20"/>
          <w:szCs w:val="20"/>
        </w:rPr>
        <w:tab/>
      </w:r>
      <w:r w:rsidR="00C45274">
        <w:rPr>
          <w:b/>
          <w:bCs/>
          <w:sz w:val="20"/>
          <w:szCs w:val="20"/>
        </w:rPr>
        <w:tab/>
      </w:r>
      <w:r w:rsidR="00C45274">
        <w:rPr>
          <w:b/>
          <w:bCs/>
          <w:sz w:val="20"/>
          <w:szCs w:val="20"/>
        </w:rPr>
        <w:tab/>
      </w:r>
      <w:sdt>
        <w:sdtPr>
          <w:rPr>
            <w:b/>
            <w:bCs/>
            <w:sz w:val="20"/>
            <w:szCs w:val="20"/>
          </w:rPr>
          <w:id w:val="1708446196"/>
          <w14:checkbox>
            <w14:checked w14:val="0"/>
            <w14:checkedState w14:val="2612" w14:font="MS Gothic"/>
            <w14:uncheckedState w14:val="2610" w14:font="MS Gothic"/>
          </w14:checkbox>
        </w:sdtPr>
        <w:sdtEndPr/>
        <w:sdtContent>
          <w:r w:rsidR="00C45274">
            <w:rPr>
              <w:rFonts w:ascii="MS Gothic" w:eastAsia="MS Gothic" w:hAnsi="MS Gothic" w:hint="eastAsia"/>
              <w:b/>
              <w:bCs/>
              <w:sz w:val="20"/>
              <w:szCs w:val="20"/>
            </w:rPr>
            <w:t>☐</w:t>
          </w:r>
        </w:sdtContent>
      </w:sdt>
      <w:r w:rsidRPr="00C45274">
        <w:rPr>
          <w:sz w:val="20"/>
          <w:szCs w:val="20"/>
        </w:rPr>
        <w:t xml:space="preserve"> </w:t>
      </w:r>
    </w:p>
    <w:p w14:paraId="6CCF9E7F" w14:textId="4B1FC977" w:rsidR="00C45274" w:rsidRPr="00C45274" w:rsidRDefault="00783A0C" w:rsidP="00FA67D8">
      <w:pPr>
        <w:ind w:left="-142" w:right="-330"/>
        <w:rPr>
          <w:b/>
          <w:bCs/>
          <w:sz w:val="20"/>
          <w:szCs w:val="20"/>
        </w:rPr>
      </w:pPr>
      <w:r w:rsidRPr="00C45274">
        <w:rPr>
          <w:sz w:val="20"/>
          <w:szCs w:val="20"/>
        </w:rPr>
        <w:t xml:space="preserve">I will send through a </w:t>
      </w:r>
      <w:r w:rsidRPr="00C45274">
        <w:rPr>
          <w:b/>
          <w:bCs/>
          <w:sz w:val="20"/>
          <w:szCs w:val="20"/>
        </w:rPr>
        <w:t xml:space="preserve">paper and electronic copy of the final paper </w:t>
      </w:r>
      <w:r w:rsidR="00C45274">
        <w:rPr>
          <w:b/>
          <w:bCs/>
          <w:sz w:val="20"/>
          <w:szCs w:val="20"/>
        </w:rPr>
        <w:tab/>
      </w:r>
      <w:r w:rsidR="00C45274">
        <w:rPr>
          <w:b/>
          <w:bCs/>
          <w:sz w:val="20"/>
          <w:szCs w:val="20"/>
        </w:rPr>
        <w:tab/>
      </w:r>
      <w:r w:rsidR="00C45274">
        <w:rPr>
          <w:b/>
          <w:bCs/>
          <w:sz w:val="20"/>
          <w:szCs w:val="20"/>
        </w:rPr>
        <w:tab/>
      </w:r>
      <w:r w:rsidR="00C45274">
        <w:rPr>
          <w:b/>
          <w:bCs/>
          <w:sz w:val="20"/>
          <w:szCs w:val="20"/>
        </w:rPr>
        <w:tab/>
      </w:r>
      <w:r w:rsidR="00C45274">
        <w:rPr>
          <w:b/>
          <w:bCs/>
          <w:sz w:val="20"/>
          <w:szCs w:val="20"/>
        </w:rPr>
        <w:tab/>
      </w:r>
      <w:sdt>
        <w:sdtPr>
          <w:rPr>
            <w:b/>
            <w:bCs/>
            <w:sz w:val="20"/>
            <w:szCs w:val="20"/>
          </w:rPr>
          <w:id w:val="-108824652"/>
          <w14:checkbox>
            <w14:checked w14:val="0"/>
            <w14:checkedState w14:val="2612" w14:font="MS Gothic"/>
            <w14:uncheckedState w14:val="2610" w14:font="MS Gothic"/>
          </w14:checkbox>
        </w:sdtPr>
        <w:sdtEndPr/>
        <w:sdtContent>
          <w:r w:rsidR="00C45274">
            <w:rPr>
              <w:rFonts w:ascii="MS Gothic" w:eastAsia="MS Gothic" w:hAnsi="MS Gothic" w:hint="eastAsia"/>
              <w:b/>
              <w:bCs/>
              <w:sz w:val="20"/>
              <w:szCs w:val="20"/>
            </w:rPr>
            <w:t>☐</w:t>
          </w:r>
        </w:sdtContent>
      </w:sdt>
    </w:p>
    <w:p w14:paraId="09B979FE" w14:textId="0DDEE0A4" w:rsidR="00C45274" w:rsidRPr="00C45274" w:rsidRDefault="00783A0C" w:rsidP="00FA67D8">
      <w:pPr>
        <w:ind w:left="-142" w:right="-330"/>
        <w:rPr>
          <w:b/>
          <w:bCs/>
          <w:sz w:val="20"/>
          <w:szCs w:val="20"/>
        </w:rPr>
      </w:pPr>
      <w:r w:rsidRPr="00C45274">
        <w:rPr>
          <w:sz w:val="20"/>
          <w:szCs w:val="20"/>
        </w:rPr>
        <w:t xml:space="preserve">I will liaise with CCUK Study Team over </w:t>
      </w:r>
      <w:r w:rsidRPr="00C45274">
        <w:rPr>
          <w:b/>
          <w:bCs/>
          <w:sz w:val="20"/>
          <w:szCs w:val="20"/>
        </w:rPr>
        <w:t>media coverage</w:t>
      </w:r>
      <w:r w:rsidRPr="00C45274">
        <w:rPr>
          <w:b/>
          <w:bCs/>
          <w:sz w:val="20"/>
          <w:szCs w:val="20"/>
          <w:vertAlign w:val="superscript"/>
        </w:rPr>
        <w:t>6</w:t>
      </w:r>
      <w:r w:rsidRPr="00C45274">
        <w:rPr>
          <w:b/>
          <w:bCs/>
          <w:sz w:val="20"/>
          <w:szCs w:val="20"/>
        </w:rPr>
        <w:t xml:space="preserve"> </w:t>
      </w:r>
      <w:r w:rsidR="00C45274">
        <w:rPr>
          <w:b/>
          <w:bCs/>
          <w:sz w:val="20"/>
          <w:szCs w:val="20"/>
        </w:rPr>
        <w:tab/>
      </w:r>
      <w:r w:rsidR="00C45274">
        <w:rPr>
          <w:b/>
          <w:bCs/>
          <w:sz w:val="20"/>
          <w:szCs w:val="20"/>
        </w:rPr>
        <w:tab/>
      </w:r>
      <w:r w:rsidR="00C45274">
        <w:rPr>
          <w:b/>
          <w:bCs/>
          <w:sz w:val="20"/>
          <w:szCs w:val="20"/>
        </w:rPr>
        <w:tab/>
      </w:r>
      <w:r w:rsidR="00C45274">
        <w:rPr>
          <w:b/>
          <w:bCs/>
          <w:sz w:val="20"/>
          <w:szCs w:val="20"/>
        </w:rPr>
        <w:tab/>
      </w:r>
      <w:r w:rsidR="00C45274">
        <w:rPr>
          <w:b/>
          <w:bCs/>
          <w:sz w:val="20"/>
          <w:szCs w:val="20"/>
        </w:rPr>
        <w:tab/>
      </w:r>
      <w:r w:rsidR="00C45274">
        <w:rPr>
          <w:b/>
          <w:bCs/>
          <w:sz w:val="20"/>
          <w:szCs w:val="20"/>
        </w:rPr>
        <w:tab/>
      </w:r>
      <w:sdt>
        <w:sdtPr>
          <w:rPr>
            <w:b/>
            <w:bCs/>
            <w:sz w:val="20"/>
            <w:szCs w:val="20"/>
          </w:rPr>
          <w:id w:val="276301850"/>
          <w14:checkbox>
            <w14:checked w14:val="0"/>
            <w14:checkedState w14:val="2612" w14:font="MS Gothic"/>
            <w14:uncheckedState w14:val="2610" w14:font="MS Gothic"/>
          </w14:checkbox>
        </w:sdtPr>
        <w:sdtEndPr/>
        <w:sdtContent>
          <w:r w:rsidR="00C45274">
            <w:rPr>
              <w:rFonts w:ascii="MS Gothic" w:eastAsia="MS Gothic" w:hAnsi="MS Gothic" w:hint="eastAsia"/>
              <w:b/>
              <w:bCs/>
              <w:sz w:val="20"/>
              <w:szCs w:val="20"/>
            </w:rPr>
            <w:t>☐</w:t>
          </w:r>
        </w:sdtContent>
      </w:sdt>
    </w:p>
    <w:p w14:paraId="5B7C06B3" w14:textId="77777777" w:rsidR="00C45274" w:rsidRDefault="00C45274" w:rsidP="00FA67D8">
      <w:pPr>
        <w:ind w:left="-142" w:right="-330"/>
      </w:pPr>
    </w:p>
    <w:p w14:paraId="4F1048FB" w14:textId="77777777" w:rsidR="00C45274" w:rsidRDefault="00C45274" w:rsidP="00FA67D8">
      <w:pPr>
        <w:ind w:left="-142" w:right="-330"/>
      </w:pPr>
    </w:p>
    <w:p w14:paraId="4CD4E5A4" w14:textId="77777777" w:rsidR="00C45274" w:rsidRDefault="00C45274" w:rsidP="00FA67D8">
      <w:pPr>
        <w:ind w:left="-142" w:right="-330"/>
      </w:pPr>
    </w:p>
    <w:p w14:paraId="633E67F8" w14:textId="77777777" w:rsidR="00C45274" w:rsidRDefault="00C45274" w:rsidP="00FA67D8">
      <w:pPr>
        <w:ind w:left="-142" w:right="-330"/>
      </w:pPr>
    </w:p>
    <w:p w14:paraId="432A7237" w14:textId="77777777" w:rsidR="00C45274" w:rsidRDefault="00C45274" w:rsidP="00FA67D8">
      <w:pPr>
        <w:ind w:left="-142" w:right="-330"/>
      </w:pPr>
    </w:p>
    <w:p w14:paraId="5A2B6750" w14:textId="6C27851C" w:rsidR="00783A0C" w:rsidRDefault="00783A0C" w:rsidP="00FA67D8">
      <w:pPr>
        <w:ind w:left="-142" w:right="-330"/>
      </w:pPr>
      <w:r>
        <w:t xml:space="preserve">Signature: </w:t>
      </w:r>
      <w:r w:rsidR="00C45274">
        <w:tab/>
      </w:r>
      <w:r w:rsidR="00C45274">
        <w:tab/>
      </w:r>
      <w:r w:rsidR="00C45274">
        <w:tab/>
      </w:r>
      <w:r w:rsidR="00C45274">
        <w:tab/>
      </w:r>
      <w:r w:rsidR="00C45274">
        <w:tab/>
      </w:r>
      <w:r w:rsidR="00C45274">
        <w:tab/>
      </w:r>
      <w:r w:rsidR="00C45274">
        <w:tab/>
      </w:r>
      <w:r w:rsidR="00C45274">
        <w:tab/>
      </w:r>
      <w:r>
        <w:t>Date:</w:t>
      </w:r>
    </w:p>
    <w:p w14:paraId="56432CF5" w14:textId="77777777" w:rsidR="00783A0C" w:rsidRDefault="00783A0C" w:rsidP="00FA67D8">
      <w:pPr>
        <w:ind w:left="-142" w:right="-330"/>
      </w:pPr>
    </w:p>
    <w:p w14:paraId="004BEF2D" w14:textId="77777777" w:rsidR="00783A0C" w:rsidRDefault="00783A0C" w:rsidP="00FA67D8">
      <w:pPr>
        <w:ind w:left="-142" w:right="-330"/>
      </w:pPr>
    </w:p>
    <w:p w14:paraId="6FA6E93D" w14:textId="77777777" w:rsidR="00783A0C" w:rsidRDefault="00783A0C" w:rsidP="00FA67D8">
      <w:pPr>
        <w:ind w:left="-142" w:right="-330"/>
      </w:pPr>
    </w:p>
    <w:p w14:paraId="735F6B42" w14:textId="77777777" w:rsidR="00783A0C" w:rsidRDefault="00783A0C" w:rsidP="00FA67D8">
      <w:pPr>
        <w:ind w:left="-142" w:right="-330"/>
      </w:pPr>
    </w:p>
    <w:p w14:paraId="334F22AB" w14:textId="77777777" w:rsidR="00783A0C" w:rsidRDefault="00783A0C" w:rsidP="00FA67D8">
      <w:pPr>
        <w:ind w:left="-142" w:right="-330"/>
      </w:pPr>
    </w:p>
    <w:p w14:paraId="40240423" w14:textId="77777777" w:rsidR="00783A0C" w:rsidRDefault="00783A0C" w:rsidP="00FA67D8">
      <w:pPr>
        <w:ind w:left="-142" w:right="-330"/>
      </w:pPr>
    </w:p>
    <w:p w14:paraId="2D0E39F4" w14:textId="15D21F2F" w:rsidR="007E4A9F" w:rsidRDefault="007E4A9F" w:rsidP="00FA67D8">
      <w:pPr>
        <w:ind w:left="-142" w:right="-330"/>
      </w:pPr>
      <w:r>
        <w:rPr>
          <w:noProof/>
        </w:rPr>
        <w:lastRenderedPageBreak/>
        <w:drawing>
          <wp:inline distT="0" distB="0" distL="0" distR="0" wp14:anchorId="31FEE554" wp14:editId="3D4FD160">
            <wp:extent cx="2085340" cy="764931"/>
            <wp:effectExtent l="0" t="0" r="0" b="0"/>
            <wp:docPr id="1780615403" name="Picture 1" descr="University Hospitals Bristol and Weston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y Hospitals Bristol and Weston NHS Foundation Trus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0372" cy="770445"/>
                    </a:xfrm>
                    <a:prstGeom prst="rect">
                      <a:avLst/>
                    </a:prstGeom>
                    <a:noFill/>
                    <a:ln>
                      <a:noFill/>
                    </a:ln>
                  </pic:spPr>
                </pic:pic>
              </a:graphicData>
            </a:graphic>
          </wp:inline>
        </w:drawing>
      </w:r>
    </w:p>
    <w:p w14:paraId="048E34C7" w14:textId="5E8B5610" w:rsidR="00E4204C" w:rsidRPr="00E4204C" w:rsidRDefault="00E4204C" w:rsidP="00FA67D8">
      <w:pPr>
        <w:pStyle w:val="ListParagraph"/>
        <w:numPr>
          <w:ilvl w:val="0"/>
          <w:numId w:val="1"/>
        </w:numPr>
        <w:ind w:left="-142" w:right="-330"/>
        <w:rPr>
          <w:b/>
          <w:bCs/>
          <w:sz w:val="20"/>
          <w:szCs w:val="20"/>
        </w:rPr>
      </w:pPr>
      <w:r w:rsidRPr="00E4204C">
        <w:rPr>
          <w:b/>
          <w:bCs/>
          <w:sz w:val="20"/>
          <w:szCs w:val="20"/>
        </w:rPr>
        <w:t xml:space="preserve">Methodology, Participant Characteristics and Outcome Measures </w:t>
      </w:r>
    </w:p>
    <w:p w14:paraId="1EBAD6BF" w14:textId="77777777" w:rsidR="00E4204C" w:rsidRDefault="00E4204C" w:rsidP="00FA67D8">
      <w:pPr>
        <w:pStyle w:val="ListParagraph"/>
        <w:ind w:left="-142" w:right="-330"/>
        <w:rPr>
          <w:sz w:val="20"/>
          <w:szCs w:val="20"/>
        </w:rPr>
      </w:pPr>
    </w:p>
    <w:p w14:paraId="239880E7" w14:textId="6CD0A597" w:rsidR="00783A0C" w:rsidRDefault="00E4204C" w:rsidP="00FA67D8">
      <w:pPr>
        <w:pStyle w:val="ListParagraph"/>
        <w:ind w:left="-142" w:right="-330"/>
        <w:rPr>
          <w:sz w:val="20"/>
          <w:szCs w:val="20"/>
        </w:rPr>
      </w:pPr>
      <w:r w:rsidRPr="00E4204C">
        <w:rPr>
          <w:sz w:val="20"/>
          <w:szCs w:val="20"/>
        </w:rPr>
        <w:t xml:space="preserve">Details of methodology, participant characteristics and outcome measures are described in “A </w:t>
      </w:r>
      <w:proofErr w:type="spellStart"/>
      <w:r w:rsidRPr="00E4204C">
        <w:rPr>
          <w:sz w:val="20"/>
          <w:szCs w:val="20"/>
        </w:rPr>
        <w:t>crosssectional</w:t>
      </w:r>
      <w:proofErr w:type="spellEnd"/>
      <w:r w:rsidRPr="00E4204C">
        <w:rPr>
          <w:sz w:val="20"/>
          <w:szCs w:val="20"/>
        </w:rPr>
        <w:t xml:space="preserve"> survey of </w:t>
      </w:r>
      <w:proofErr w:type="gramStart"/>
      <w:r w:rsidRPr="00E4204C">
        <w:rPr>
          <w:sz w:val="20"/>
          <w:szCs w:val="20"/>
        </w:rPr>
        <w:t>five year old</w:t>
      </w:r>
      <w:proofErr w:type="gramEnd"/>
      <w:r w:rsidRPr="00E4204C">
        <w:rPr>
          <w:sz w:val="20"/>
          <w:szCs w:val="20"/>
        </w:rPr>
        <w:t xml:space="preserve"> children with non-syndromic unilateral cleft lip and palate: Cleft Care UK”. (Orthodontics &amp; Craniofacial Research. Persson M, Sandy JR, Waylen A, Wills AK, Al-Ghatam R et al </w:t>
      </w:r>
      <w:hyperlink r:id="rId9" w:history="1">
        <w:r w:rsidRPr="000C0A48">
          <w:rPr>
            <w:rStyle w:val="Hyperlink"/>
            <w:sz w:val="20"/>
            <w:szCs w:val="20"/>
          </w:rPr>
          <w:t>http://onlinelibrary.wiley.com/doi/10.1111/ocr.12104/full</w:t>
        </w:r>
      </w:hyperlink>
      <w:r w:rsidR="00FA67D8">
        <w:rPr>
          <w:rStyle w:val="Hyperlink"/>
          <w:sz w:val="20"/>
          <w:szCs w:val="20"/>
        </w:rPr>
        <w:t xml:space="preserve"> )</w:t>
      </w:r>
    </w:p>
    <w:p w14:paraId="32485173" w14:textId="77777777" w:rsidR="00E4204C" w:rsidRPr="00E4204C" w:rsidRDefault="00E4204C" w:rsidP="00FA67D8">
      <w:pPr>
        <w:pStyle w:val="ListParagraph"/>
        <w:ind w:left="-142" w:right="-330"/>
        <w:rPr>
          <w:sz w:val="20"/>
          <w:szCs w:val="20"/>
        </w:rPr>
      </w:pPr>
    </w:p>
    <w:p w14:paraId="64AD716E" w14:textId="6CE56AF7" w:rsidR="00E4204C" w:rsidRPr="00E4204C" w:rsidRDefault="00E4204C" w:rsidP="00FA67D8">
      <w:pPr>
        <w:pStyle w:val="ListParagraph"/>
        <w:numPr>
          <w:ilvl w:val="0"/>
          <w:numId w:val="1"/>
        </w:numPr>
        <w:ind w:left="-142" w:right="-330"/>
        <w:rPr>
          <w:b/>
          <w:bCs/>
          <w:sz w:val="20"/>
          <w:szCs w:val="20"/>
        </w:rPr>
      </w:pPr>
      <w:r w:rsidRPr="00E4204C">
        <w:rPr>
          <w:b/>
          <w:bCs/>
          <w:sz w:val="20"/>
          <w:szCs w:val="20"/>
        </w:rPr>
        <w:t xml:space="preserve">Ethical approval </w:t>
      </w:r>
    </w:p>
    <w:p w14:paraId="152D7936" w14:textId="77777777" w:rsidR="00E4204C" w:rsidRPr="00E4204C" w:rsidRDefault="00E4204C" w:rsidP="00FA67D8">
      <w:pPr>
        <w:pStyle w:val="ListParagraph"/>
        <w:ind w:left="-142" w:right="-330"/>
        <w:rPr>
          <w:sz w:val="20"/>
          <w:szCs w:val="20"/>
        </w:rPr>
      </w:pPr>
    </w:p>
    <w:p w14:paraId="27602642" w14:textId="20C8157C" w:rsidR="000E4372" w:rsidRDefault="00E4204C" w:rsidP="00FA67D8">
      <w:pPr>
        <w:pStyle w:val="ListParagraph"/>
        <w:ind w:left="-142" w:right="-330"/>
        <w:rPr>
          <w:sz w:val="20"/>
          <w:szCs w:val="20"/>
        </w:rPr>
      </w:pPr>
      <w:r w:rsidRPr="00E4204C">
        <w:rPr>
          <w:sz w:val="20"/>
          <w:szCs w:val="20"/>
        </w:rPr>
        <w:t>The study protocol, consent form, patient information leaflet and questionnaires were approved by the local research ethics committee (REC number:</w:t>
      </w:r>
      <w:r w:rsidR="003C735A" w:rsidRPr="003C735A">
        <w:t xml:space="preserve"> </w:t>
      </w:r>
      <w:r w:rsidR="003C735A" w:rsidRPr="003C735A">
        <w:rPr>
          <w:sz w:val="20"/>
          <w:szCs w:val="20"/>
        </w:rPr>
        <w:t>10/H0107/33</w:t>
      </w:r>
      <w:r w:rsidR="003C735A">
        <w:rPr>
          <w:sz w:val="20"/>
          <w:szCs w:val="20"/>
        </w:rPr>
        <w:t>)</w:t>
      </w:r>
    </w:p>
    <w:p w14:paraId="131FA191" w14:textId="77777777" w:rsidR="000E4372" w:rsidRDefault="000E4372" w:rsidP="00FA67D8">
      <w:pPr>
        <w:pStyle w:val="ListParagraph"/>
        <w:ind w:left="-142" w:right="-330"/>
        <w:rPr>
          <w:sz w:val="20"/>
          <w:szCs w:val="20"/>
        </w:rPr>
      </w:pPr>
    </w:p>
    <w:p w14:paraId="0AAA4213" w14:textId="77777777" w:rsidR="000E4372" w:rsidRPr="000E4372" w:rsidRDefault="000E4372" w:rsidP="00FA67D8">
      <w:pPr>
        <w:pStyle w:val="ListParagraph"/>
        <w:numPr>
          <w:ilvl w:val="0"/>
          <w:numId w:val="1"/>
        </w:numPr>
        <w:ind w:left="-142" w:right="-330"/>
        <w:rPr>
          <w:b/>
          <w:bCs/>
          <w:sz w:val="20"/>
          <w:szCs w:val="20"/>
        </w:rPr>
      </w:pPr>
      <w:r w:rsidRPr="000E4372">
        <w:rPr>
          <w:b/>
          <w:bCs/>
          <w:sz w:val="20"/>
          <w:szCs w:val="20"/>
        </w:rPr>
        <w:t xml:space="preserve">Acknowledgements section </w:t>
      </w:r>
    </w:p>
    <w:p w14:paraId="0CBAC264" w14:textId="77777777" w:rsidR="000E4372" w:rsidRPr="000E4372" w:rsidRDefault="000E4372" w:rsidP="00FA67D8">
      <w:pPr>
        <w:pStyle w:val="ListParagraph"/>
        <w:ind w:left="-142" w:right="-330"/>
        <w:rPr>
          <w:sz w:val="20"/>
          <w:szCs w:val="20"/>
        </w:rPr>
      </w:pPr>
    </w:p>
    <w:p w14:paraId="6B5E6615" w14:textId="77777777" w:rsidR="003C735A" w:rsidRDefault="000E4372" w:rsidP="00FA67D8">
      <w:pPr>
        <w:pStyle w:val="ListParagraph"/>
        <w:ind w:left="-142" w:right="-330"/>
        <w:rPr>
          <w:sz w:val="20"/>
          <w:szCs w:val="20"/>
        </w:rPr>
      </w:pPr>
      <w:r w:rsidRPr="000E4372">
        <w:rPr>
          <w:sz w:val="20"/>
          <w:szCs w:val="20"/>
        </w:rPr>
        <w:t>The following funder acknowledgement to be included in all publications: This publication presents data derived from the Cleft Care UK Resource (an independent study funded by the National Institute for Health Research (NIHR) under its Programme Grants for Applied Research scheme RP</w:t>
      </w:r>
      <w:r w:rsidR="003C735A">
        <w:rPr>
          <w:sz w:val="20"/>
          <w:szCs w:val="20"/>
        </w:rPr>
        <w:t>-</w:t>
      </w:r>
      <w:r w:rsidRPr="000E4372">
        <w:rPr>
          <w:sz w:val="20"/>
          <w:szCs w:val="20"/>
        </w:rPr>
        <w:t>PG-0707-10034)</w:t>
      </w:r>
    </w:p>
    <w:p w14:paraId="2AD8C977" w14:textId="77777777" w:rsidR="00FA67D8" w:rsidRDefault="00FA67D8" w:rsidP="00FA67D8">
      <w:pPr>
        <w:pStyle w:val="ListParagraph"/>
        <w:ind w:left="-142" w:right="-330"/>
        <w:rPr>
          <w:sz w:val="20"/>
          <w:szCs w:val="20"/>
        </w:rPr>
      </w:pPr>
    </w:p>
    <w:p w14:paraId="6A428EBF" w14:textId="5B15CB7B" w:rsidR="003C735A" w:rsidRDefault="00FA67D8" w:rsidP="00FA67D8">
      <w:pPr>
        <w:pStyle w:val="ListParagraph"/>
        <w:ind w:left="-142" w:right="-330"/>
        <w:rPr>
          <w:sz w:val="20"/>
          <w:szCs w:val="20"/>
        </w:rPr>
      </w:pPr>
      <w:r w:rsidRPr="00FA67D8">
        <w:rPr>
          <w:sz w:val="20"/>
          <w:szCs w:val="20"/>
        </w:rPr>
        <w:t>&lt;Additional funder acknowledgement statement(s) may be inserted here if relevant.&gt;</w:t>
      </w:r>
    </w:p>
    <w:p w14:paraId="525B9FB8" w14:textId="77777777" w:rsidR="00FA67D8" w:rsidRDefault="00FA67D8" w:rsidP="00FA67D8">
      <w:pPr>
        <w:pStyle w:val="ListParagraph"/>
        <w:ind w:left="-142" w:right="-330"/>
        <w:rPr>
          <w:sz w:val="20"/>
          <w:szCs w:val="20"/>
        </w:rPr>
      </w:pPr>
    </w:p>
    <w:p w14:paraId="406969EC" w14:textId="77777777" w:rsidR="003C735A" w:rsidRDefault="003C735A" w:rsidP="00FA67D8">
      <w:pPr>
        <w:pStyle w:val="ListParagraph"/>
        <w:numPr>
          <w:ilvl w:val="0"/>
          <w:numId w:val="1"/>
        </w:numPr>
        <w:ind w:left="-142" w:right="-330"/>
        <w:rPr>
          <w:b/>
          <w:bCs/>
          <w:sz w:val="20"/>
          <w:szCs w:val="20"/>
        </w:rPr>
      </w:pPr>
      <w:r w:rsidRPr="003C735A">
        <w:rPr>
          <w:b/>
          <w:bCs/>
          <w:sz w:val="20"/>
          <w:szCs w:val="20"/>
        </w:rPr>
        <w:t xml:space="preserve">Statistical significance </w:t>
      </w:r>
    </w:p>
    <w:p w14:paraId="5E3EFA69" w14:textId="77777777" w:rsidR="003C735A" w:rsidRDefault="003C735A" w:rsidP="00FA67D8">
      <w:pPr>
        <w:pStyle w:val="ListParagraph"/>
        <w:ind w:left="-142" w:right="-330"/>
        <w:rPr>
          <w:b/>
          <w:bCs/>
          <w:sz w:val="20"/>
          <w:szCs w:val="20"/>
        </w:rPr>
      </w:pPr>
    </w:p>
    <w:p w14:paraId="1564B760" w14:textId="77777777" w:rsidR="003C735A" w:rsidRDefault="003C735A" w:rsidP="00FA67D8">
      <w:pPr>
        <w:pStyle w:val="ListParagraph"/>
        <w:ind w:left="-142" w:right="-330"/>
        <w:rPr>
          <w:sz w:val="20"/>
          <w:szCs w:val="20"/>
        </w:rPr>
      </w:pPr>
      <w:r w:rsidRPr="003C735A">
        <w:rPr>
          <w:sz w:val="20"/>
          <w:szCs w:val="20"/>
        </w:rPr>
        <w:t xml:space="preserve">We discourage the use of the term “statistical significance” and encourage authors to describe the observed effect sizes and the strength of the evidence that supports these effect size estimates. For a detailed justification see: </w:t>
      </w:r>
      <w:r w:rsidRPr="003C735A">
        <w:rPr>
          <w:b/>
          <w:bCs/>
          <w:sz w:val="20"/>
          <w:szCs w:val="20"/>
        </w:rPr>
        <w:t>Sterne JAC, Davey Smith G</w:t>
      </w:r>
      <w:r w:rsidRPr="003C735A">
        <w:rPr>
          <w:sz w:val="20"/>
          <w:szCs w:val="20"/>
        </w:rPr>
        <w:t xml:space="preserve">. Sifting the evidence—what's wrong with significance tests? </w:t>
      </w:r>
      <w:r w:rsidRPr="003C735A">
        <w:rPr>
          <w:b/>
          <w:bCs/>
          <w:sz w:val="20"/>
          <w:szCs w:val="20"/>
        </w:rPr>
        <w:t>British Medical Journal 2001: 322; 226-231</w:t>
      </w:r>
      <w:r>
        <w:rPr>
          <w:sz w:val="20"/>
          <w:szCs w:val="20"/>
        </w:rPr>
        <w:t>.</w:t>
      </w:r>
    </w:p>
    <w:p w14:paraId="2AF38964" w14:textId="77777777" w:rsidR="003C735A" w:rsidRDefault="003C735A" w:rsidP="00FA67D8">
      <w:pPr>
        <w:pStyle w:val="ListParagraph"/>
        <w:ind w:left="-142" w:right="-330"/>
        <w:rPr>
          <w:sz w:val="20"/>
          <w:szCs w:val="20"/>
        </w:rPr>
      </w:pPr>
    </w:p>
    <w:p w14:paraId="09CCCA76" w14:textId="77777777" w:rsidR="003C735A" w:rsidRDefault="003C735A" w:rsidP="00FA67D8">
      <w:pPr>
        <w:pStyle w:val="ListParagraph"/>
        <w:numPr>
          <w:ilvl w:val="0"/>
          <w:numId w:val="1"/>
        </w:numPr>
        <w:ind w:left="-142" w:right="-330"/>
        <w:rPr>
          <w:sz w:val="20"/>
          <w:szCs w:val="20"/>
        </w:rPr>
      </w:pPr>
      <w:r w:rsidRPr="003C735A">
        <w:rPr>
          <w:b/>
          <w:bCs/>
          <w:sz w:val="20"/>
          <w:szCs w:val="20"/>
        </w:rPr>
        <w:t>Final dataset of derived variables</w:t>
      </w:r>
      <w:r w:rsidRPr="003C735A">
        <w:rPr>
          <w:sz w:val="20"/>
          <w:szCs w:val="20"/>
        </w:rPr>
        <w:t xml:space="preserve"> </w:t>
      </w:r>
    </w:p>
    <w:p w14:paraId="133437C5" w14:textId="77777777" w:rsidR="003C735A" w:rsidRDefault="003C735A" w:rsidP="00FA67D8">
      <w:pPr>
        <w:pStyle w:val="ListParagraph"/>
        <w:ind w:left="-142" w:right="-330"/>
        <w:rPr>
          <w:sz w:val="20"/>
          <w:szCs w:val="20"/>
        </w:rPr>
      </w:pPr>
    </w:p>
    <w:p w14:paraId="6A4E99D4" w14:textId="670FC196" w:rsidR="007E4A9F" w:rsidRPr="007E4A9F" w:rsidRDefault="003C735A" w:rsidP="00FA67D8">
      <w:pPr>
        <w:pStyle w:val="ListParagraph"/>
        <w:ind w:left="-142" w:right="-330"/>
        <w:rPr>
          <w:sz w:val="20"/>
          <w:szCs w:val="20"/>
        </w:rPr>
      </w:pPr>
      <w:r w:rsidRPr="003C735A">
        <w:rPr>
          <w:sz w:val="20"/>
          <w:szCs w:val="20"/>
        </w:rPr>
        <w:t>By derived variables we mean new variables that have been derived using at least two existing variables, (rather than simple recodes) or other variables that do not currently exist in the Study resource that may be of use to other collaborators. Derived variables will be archived by the CCUK Study Team and will ultimately be made available to future data users. This will be followed up on approval of your manuscript. A copy of the final data set should be returned to the CCUK Study Team</w:t>
      </w:r>
    </w:p>
    <w:p w14:paraId="4333DFAF" w14:textId="77777777" w:rsidR="007E4A9F" w:rsidRDefault="007E4A9F" w:rsidP="00FA67D8">
      <w:pPr>
        <w:pStyle w:val="ListParagraph"/>
        <w:ind w:left="-142" w:right="-330"/>
        <w:rPr>
          <w:sz w:val="20"/>
          <w:szCs w:val="20"/>
        </w:rPr>
      </w:pPr>
    </w:p>
    <w:p w14:paraId="459A16C2" w14:textId="4367F388" w:rsidR="007E4A9F" w:rsidRDefault="007E4A9F" w:rsidP="00FA67D8">
      <w:pPr>
        <w:pStyle w:val="ListParagraph"/>
        <w:numPr>
          <w:ilvl w:val="0"/>
          <w:numId w:val="1"/>
        </w:numPr>
        <w:ind w:left="-142" w:right="-330"/>
        <w:rPr>
          <w:sz w:val="20"/>
          <w:szCs w:val="20"/>
        </w:rPr>
      </w:pPr>
      <w:r w:rsidRPr="007E4A9F">
        <w:rPr>
          <w:b/>
          <w:bCs/>
          <w:sz w:val="20"/>
          <w:szCs w:val="20"/>
        </w:rPr>
        <w:t>Media coverage of publications</w:t>
      </w:r>
      <w:r w:rsidRPr="007E4A9F">
        <w:rPr>
          <w:sz w:val="20"/>
          <w:szCs w:val="20"/>
        </w:rPr>
        <w:t xml:space="preserve"> </w:t>
      </w:r>
    </w:p>
    <w:p w14:paraId="5DAD3406" w14:textId="77777777" w:rsidR="007E4A9F" w:rsidRDefault="007E4A9F" w:rsidP="00FA67D8">
      <w:pPr>
        <w:pStyle w:val="ListParagraph"/>
        <w:ind w:left="-142" w:right="-330"/>
        <w:rPr>
          <w:sz w:val="20"/>
          <w:szCs w:val="20"/>
        </w:rPr>
      </w:pPr>
    </w:p>
    <w:p w14:paraId="33756997" w14:textId="05F68732" w:rsidR="007E4A9F" w:rsidRPr="003C735A" w:rsidRDefault="007E4A9F" w:rsidP="00FA67D8">
      <w:pPr>
        <w:pStyle w:val="ListParagraph"/>
        <w:ind w:left="-142" w:right="-330"/>
        <w:rPr>
          <w:sz w:val="20"/>
          <w:szCs w:val="20"/>
        </w:rPr>
      </w:pPr>
      <w:r w:rsidRPr="007E4A9F">
        <w:rPr>
          <w:sz w:val="20"/>
          <w:szCs w:val="20"/>
        </w:rPr>
        <w:t xml:space="preserve">Where appropriate we encourage media coverage of papers arising from the resource to raise its profile and </w:t>
      </w:r>
      <w:proofErr w:type="gramStart"/>
      <w:r w:rsidRPr="007E4A9F">
        <w:rPr>
          <w:sz w:val="20"/>
          <w:szCs w:val="20"/>
        </w:rPr>
        <w:t>in particular to</w:t>
      </w:r>
      <w:proofErr w:type="gramEnd"/>
      <w:r w:rsidRPr="007E4A9F">
        <w:rPr>
          <w:sz w:val="20"/>
          <w:szCs w:val="20"/>
        </w:rPr>
        <w:t xml:space="preserve"> show participants that the study is producing interesting and valuable findings. Please inform the CCUK Study Team if you know there is going to be a press release and let us know about any coverage arising from this.</w:t>
      </w:r>
    </w:p>
    <w:p w14:paraId="36EF9113" w14:textId="3104440E" w:rsidR="000E4372" w:rsidRDefault="000E4372" w:rsidP="00FA67D8">
      <w:pPr>
        <w:pStyle w:val="ListParagraph"/>
        <w:ind w:left="-142" w:right="-330"/>
        <w:jc w:val="right"/>
        <w:rPr>
          <w:sz w:val="20"/>
          <w:szCs w:val="20"/>
        </w:rPr>
      </w:pPr>
    </w:p>
    <w:p w14:paraId="074343CA" w14:textId="77777777" w:rsidR="007E4A9F" w:rsidRDefault="007E4A9F" w:rsidP="00FA67D8">
      <w:pPr>
        <w:pStyle w:val="ListParagraph"/>
        <w:ind w:left="-142" w:right="-330"/>
        <w:jc w:val="both"/>
        <w:rPr>
          <w:sz w:val="20"/>
          <w:szCs w:val="20"/>
        </w:rPr>
      </w:pPr>
    </w:p>
    <w:p w14:paraId="6830283B" w14:textId="77777777" w:rsidR="007E4A9F" w:rsidRDefault="007E4A9F" w:rsidP="00FA67D8">
      <w:pPr>
        <w:pStyle w:val="ListParagraph"/>
        <w:ind w:left="-142" w:right="-330"/>
        <w:jc w:val="right"/>
      </w:pPr>
      <w:r>
        <w:t xml:space="preserve">Cleft Care UK Study Team Email: </w:t>
      </w:r>
    </w:p>
    <w:p w14:paraId="615FD1E1" w14:textId="28A70D20" w:rsidR="007E4A9F" w:rsidRDefault="00846B85" w:rsidP="00FA67D8">
      <w:pPr>
        <w:pStyle w:val="ListParagraph"/>
        <w:ind w:left="-142" w:right="-330"/>
        <w:jc w:val="right"/>
      </w:pPr>
      <w:r>
        <w:t>Yvonne.wren@bristol.ac.uk</w:t>
      </w:r>
    </w:p>
    <w:p w14:paraId="33D21D3E" w14:textId="59607762" w:rsidR="007E4A9F" w:rsidRPr="007E4A9F" w:rsidRDefault="007E4A9F" w:rsidP="00FA67D8">
      <w:pPr>
        <w:pStyle w:val="ListParagraph"/>
        <w:ind w:left="-142" w:right="-330"/>
        <w:jc w:val="right"/>
        <w:rPr>
          <w:sz w:val="20"/>
          <w:szCs w:val="20"/>
        </w:rPr>
      </w:pPr>
      <w:r>
        <w:t xml:space="preserve">Telephone: 0117 </w:t>
      </w:r>
      <w:r w:rsidR="00254B1D">
        <w:t>33</w:t>
      </w:r>
      <w:r w:rsidR="00633A72">
        <w:t>1</w:t>
      </w:r>
      <w:r w:rsidR="00254B1D">
        <w:t>4039</w:t>
      </w:r>
    </w:p>
    <w:sectPr w:rsidR="007E4A9F" w:rsidRPr="007E4A9F" w:rsidSect="00FA67D8">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C35C3" w14:textId="77777777" w:rsidR="007E4A9F" w:rsidRDefault="007E4A9F" w:rsidP="007E4A9F">
      <w:pPr>
        <w:spacing w:after="0" w:line="240" w:lineRule="auto"/>
      </w:pPr>
      <w:r>
        <w:separator/>
      </w:r>
    </w:p>
  </w:endnote>
  <w:endnote w:type="continuationSeparator" w:id="0">
    <w:p w14:paraId="6C80E3E0" w14:textId="77777777" w:rsidR="007E4A9F" w:rsidRDefault="007E4A9F" w:rsidP="007E4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62E9B" w14:textId="77777777" w:rsidR="007E4A9F" w:rsidRDefault="007E4A9F" w:rsidP="007E4A9F">
      <w:pPr>
        <w:spacing w:after="0" w:line="240" w:lineRule="auto"/>
      </w:pPr>
      <w:r>
        <w:separator/>
      </w:r>
    </w:p>
  </w:footnote>
  <w:footnote w:type="continuationSeparator" w:id="0">
    <w:p w14:paraId="307BAD00" w14:textId="77777777" w:rsidR="007E4A9F" w:rsidRDefault="007E4A9F" w:rsidP="007E4A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02B96"/>
    <w:multiLevelType w:val="hybridMultilevel"/>
    <w:tmpl w:val="99969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1517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0C"/>
    <w:rsid w:val="000E4372"/>
    <w:rsid w:val="00166FB9"/>
    <w:rsid w:val="00254B1D"/>
    <w:rsid w:val="003C735A"/>
    <w:rsid w:val="005848C2"/>
    <w:rsid w:val="00633A72"/>
    <w:rsid w:val="006C45DE"/>
    <w:rsid w:val="00713394"/>
    <w:rsid w:val="00783A0C"/>
    <w:rsid w:val="007E30CC"/>
    <w:rsid w:val="007E4A9F"/>
    <w:rsid w:val="008206D2"/>
    <w:rsid w:val="00846B85"/>
    <w:rsid w:val="00896FFA"/>
    <w:rsid w:val="0092651D"/>
    <w:rsid w:val="009E1E71"/>
    <w:rsid w:val="00A24AC4"/>
    <w:rsid w:val="00C45274"/>
    <w:rsid w:val="00E4204C"/>
    <w:rsid w:val="00F03DBE"/>
    <w:rsid w:val="00FA6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AB3C5C"/>
  <w15:chartTrackingRefBased/>
  <w15:docId w15:val="{9E20465D-0998-41AA-A242-278805F3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3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A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A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A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A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A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A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A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A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3A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A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A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A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A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A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A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A0C"/>
    <w:rPr>
      <w:rFonts w:eastAsiaTheme="majorEastAsia" w:cstheme="majorBidi"/>
      <w:color w:val="272727" w:themeColor="text1" w:themeTint="D8"/>
    </w:rPr>
  </w:style>
  <w:style w:type="paragraph" w:styleId="Title">
    <w:name w:val="Title"/>
    <w:basedOn w:val="Normal"/>
    <w:next w:val="Normal"/>
    <w:link w:val="TitleChar"/>
    <w:uiPriority w:val="10"/>
    <w:qFormat/>
    <w:rsid w:val="00783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A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A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A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A0C"/>
    <w:pPr>
      <w:spacing w:before="160"/>
      <w:jc w:val="center"/>
    </w:pPr>
    <w:rPr>
      <w:i/>
      <w:iCs/>
      <w:color w:val="404040" w:themeColor="text1" w:themeTint="BF"/>
    </w:rPr>
  </w:style>
  <w:style w:type="character" w:customStyle="1" w:styleId="QuoteChar">
    <w:name w:val="Quote Char"/>
    <w:basedOn w:val="DefaultParagraphFont"/>
    <w:link w:val="Quote"/>
    <w:uiPriority w:val="29"/>
    <w:rsid w:val="00783A0C"/>
    <w:rPr>
      <w:i/>
      <w:iCs/>
      <w:color w:val="404040" w:themeColor="text1" w:themeTint="BF"/>
    </w:rPr>
  </w:style>
  <w:style w:type="paragraph" w:styleId="ListParagraph">
    <w:name w:val="List Paragraph"/>
    <w:basedOn w:val="Normal"/>
    <w:uiPriority w:val="34"/>
    <w:qFormat/>
    <w:rsid w:val="00783A0C"/>
    <w:pPr>
      <w:ind w:left="720"/>
      <w:contextualSpacing/>
    </w:pPr>
  </w:style>
  <w:style w:type="character" w:styleId="IntenseEmphasis">
    <w:name w:val="Intense Emphasis"/>
    <w:basedOn w:val="DefaultParagraphFont"/>
    <w:uiPriority w:val="21"/>
    <w:qFormat/>
    <w:rsid w:val="00783A0C"/>
    <w:rPr>
      <w:i/>
      <w:iCs/>
      <w:color w:val="0F4761" w:themeColor="accent1" w:themeShade="BF"/>
    </w:rPr>
  </w:style>
  <w:style w:type="paragraph" w:styleId="IntenseQuote">
    <w:name w:val="Intense Quote"/>
    <w:basedOn w:val="Normal"/>
    <w:next w:val="Normal"/>
    <w:link w:val="IntenseQuoteChar"/>
    <w:uiPriority w:val="30"/>
    <w:qFormat/>
    <w:rsid w:val="00783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A0C"/>
    <w:rPr>
      <w:i/>
      <w:iCs/>
      <w:color w:val="0F4761" w:themeColor="accent1" w:themeShade="BF"/>
    </w:rPr>
  </w:style>
  <w:style w:type="character" w:styleId="IntenseReference">
    <w:name w:val="Intense Reference"/>
    <w:basedOn w:val="DefaultParagraphFont"/>
    <w:uiPriority w:val="32"/>
    <w:qFormat/>
    <w:rsid w:val="00783A0C"/>
    <w:rPr>
      <w:b/>
      <w:bCs/>
      <w:smallCaps/>
      <w:color w:val="0F4761" w:themeColor="accent1" w:themeShade="BF"/>
      <w:spacing w:val="5"/>
    </w:rPr>
  </w:style>
  <w:style w:type="character" w:styleId="Hyperlink">
    <w:name w:val="Hyperlink"/>
    <w:basedOn w:val="DefaultParagraphFont"/>
    <w:uiPriority w:val="99"/>
    <w:unhideWhenUsed/>
    <w:rsid w:val="00783A0C"/>
    <w:rPr>
      <w:color w:val="467886" w:themeColor="hyperlink"/>
      <w:u w:val="single"/>
    </w:rPr>
  </w:style>
  <w:style w:type="character" w:styleId="UnresolvedMention">
    <w:name w:val="Unresolved Mention"/>
    <w:basedOn w:val="DefaultParagraphFont"/>
    <w:uiPriority w:val="99"/>
    <w:semiHidden/>
    <w:unhideWhenUsed/>
    <w:rsid w:val="00783A0C"/>
    <w:rPr>
      <w:color w:val="605E5C"/>
      <w:shd w:val="clear" w:color="auto" w:fill="E1DFDD"/>
    </w:rPr>
  </w:style>
  <w:style w:type="character" w:styleId="PlaceholderText">
    <w:name w:val="Placeholder Text"/>
    <w:basedOn w:val="DefaultParagraphFont"/>
    <w:uiPriority w:val="99"/>
    <w:semiHidden/>
    <w:rsid w:val="00C45274"/>
    <w:rPr>
      <w:color w:val="666666"/>
    </w:rPr>
  </w:style>
  <w:style w:type="paragraph" w:styleId="Header">
    <w:name w:val="header"/>
    <w:basedOn w:val="Normal"/>
    <w:link w:val="HeaderChar"/>
    <w:uiPriority w:val="99"/>
    <w:unhideWhenUsed/>
    <w:rsid w:val="007E4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A9F"/>
  </w:style>
  <w:style w:type="paragraph" w:styleId="Footer">
    <w:name w:val="footer"/>
    <w:basedOn w:val="Normal"/>
    <w:link w:val="FooterChar"/>
    <w:uiPriority w:val="99"/>
    <w:unhideWhenUsed/>
    <w:rsid w:val="007E4A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onne.wren@bristol.ac.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nlinelibrary.wiley.com/doi/10.1111/ocr.12104/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Roosbey</dc:creator>
  <cp:keywords/>
  <dc:description/>
  <cp:lastModifiedBy>Annie Noble</cp:lastModifiedBy>
  <cp:revision>2</cp:revision>
  <dcterms:created xsi:type="dcterms:W3CDTF">2025-01-15T14:10:00Z</dcterms:created>
  <dcterms:modified xsi:type="dcterms:W3CDTF">2025-01-15T14:10:00Z</dcterms:modified>
</cp:coreProperties>
</file>